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pPr>
      <w:r>
        <w:drawing>
          <wp:inline distT="0" distB="0" distL="0" distR="0">
            <wp:extent cx="4886325" cy="1647825"/>
            <wp:effectExtent l="0" t="0" r="9525" b="9525"/>
            <wp:docPr id="2" name="图片 2" descr="C:\Users\gaofan\AppData\Local\Temp\ksohtml\wpsAA46.tmp.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C:\Users\gaofan\AppData\Local\Temp\ksohtml\wpsAA46.tmp.png"/>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a:xfrm>
                      <a:off x="0" y="0"/>
                      <a:ext cx="4886325" cy="1647825"/>
                    </a:xfrm>
                    <a:prstGeom prst="rect">
                      <a:avLst/>
                    </a:prstGeom>
                    <a:noFill/>
                    <a:ln>
                      <a:noFill/>
                    </a:ln>
                  </pic:spPr>
                </pic:pic>
              </a:graphicData>
            </a:graphic>
          </wp:inline>
        </w:drawing>
      </w:r>
    </w:p>
    <w:p>
      <w:pPr>
        <w:rPr>
          <w:rFonts w:hint="eastAsia" w:asciiTheme="minorHAnsi" w:hAnsiTheme="minorHAnsi" w:eastAsiaTheme="minorEastAsia" w:cstheme="minorBidi"/>
          <w:kern w:val="2"/>
          <w:sz w:val="21"/>
          <w:szCs w:val="22"/>
          <w:lang w:val="en-US" w:eastAsia="zh-CN" w:bidi="ar-SA"/>
        </w:rPr>
      </w:pPr>
    </w:p>
    <w:p>
      <w:pPr>
        <w:rPr>
          <w:rFonts w:hint="eastAsia" w:asciiTheme="minorHAnsi" w:hAnsiTheme="minorHAnsi" w:eastAsiaTheme="minorEastAsia" w:cstheme="minorBidi"/>
          <w:kern w:val="2"/>
          <w:sz w:val="21"/>
          <w:szCs w:val="22"/>
          <w:lang w:val="en-US" w:eastAsia="zh-CN" w:bidi="ar-SA"/>
        </w:rPr>
      </w:pP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bCs/>
          <w:sz w:val="44"/>
          <w:szCs w:val="44"/>
          <w:lang w:val="en-US" w:eastAsia="zh-CN"/>
        </w:rPr>
      </w:pPr>
      <w:r>
        <w:rPr>
          <w:rFonts w:hint="eastAsia"/>
          <w:b/>
          <w:bCs/>
          <w:sz w:val="44"/>
          <w:szCs w:val="44"/>
          <w:lang w:val="en-US" w:eastAsia="zh-CN"/>
        </w:rPr>
        <w:t>“名师导航 筑梦理工”系列宣讲活动</w:t>
      </w:r>
    </w:p>
    <w:p>
      <w:pPr>
        <w:tabs>
          <w:tab w:val="left" w:pos="1815"/>
        </w:tabs>
        <w:jc w:val="left"/>
        <w:rPr>
          <w:rFonts w:hint="eastAsia"/>
          <w:lang w:val="en-US" w:eastAsia="zh-CN"/>
        </w:rPr>
      </w:pPr>
    </w:p>
    <w:p>
      <w:pPr>
        <w:rPr>
          <w:rFonts w:hint="eastAsia" w:asciiTheme="minorHAnsi" w:hAnsiTheme="minorHAnsi" w:eastAsiaTheme="minorEastAsia" w:cstheme="minorBidi"/>
          <w:kern w:val="2"/>
          <w:sz w:val="21"/>
          <w:szCs w:val="22"/>
          <w:lang w:val="en-US" w:eastAsia="zh-CN" w:bidi="ar-SA"/>
        </w:rPr>
      </w:pPr>
    </w:p>
    <w:p>
      <w:pPr>
        <w:rPr>
          <w:rFonts w:hint="eastAsia" w:asciiTheme="minorHAnsi" w:hAnsiTheme="minorHAnsi" w:eastAsiaTheme="minorEastAsia" w:cstheme="minorBidi"/>
          <w:kern w:val="2"/>
          <w:sz w:val="21"/>
          <w:szCs w:val="22"/>
          <w:lang w:val="en-US" w:eastAsia="zh-CN" w:bidi="ar-SA"/>
        </w:rPr>
      </w:pPr>
    </w:p>
    <w:p>
      <w:pPr>
        <w:rPr>
          <w:rFonts w:hint="eastAsia" w:asciiTheme="minorHAnsi" w:hAnsiTheme="minorHAnsi" w:eastAsiaTheme="minorEastAsia" w:cstheme="minorBidi"/>
          <w:kern w:val="2"/>
          <w:sz w:val="21"/>
          <w:szCs w:val="22"/>
          <w:lang w:val="en-US" w:eastAsia="zh-CN" w:bidi="ar-SA"/>
        </w:rPr>
      </w:pPr>
    </w:p>
    <w:p>
      <w:pPr>
        <w:rPr>
          <w:rFonts w:hint="eastAsia" w:asciiTheme="minorHAnsi" w:hAnsiTheme="minorHAnsi" w:eastAsiaTheme="minorEastAsia" w:cstheme="minorBidi"/>
          <w:kern w:val="2"/>
          <w:sz w:val="21"/>
          <w:szCs w:val="22"/>
          <w:lang w:val="en-US" w:eastAsia="zh-CN" w:bidi="ar-SA"/>
        </w:rPr>
      </w:pPr>
    </w:p>
    <w:p>
      <w:pPr>
        <w:autoSpaceDE w:val="0"/>
        <w:spacing w:line="360" w:lineRule="auto"/>
        <w:jc w:val="center"/>
        <w:rPr>
          <w:rFonts w:hint="eastAsia" w:ascii="宋体" w:hAnsi="宋体"/>
          <w:b/>
          <w:bCs/>
          <w:sz w:val="52"/>
          <w:szCs w:val="52"/>
          <w:lang w:eastAsia="zh-CN"/>
        </w:rPr>
      </w:pPr>
      <w:r>
        <w:rPr>
          <w:rFonts w:hint="eastAsia" w:ascii="宋体" w:hAnsi="宋体"/>
          <w:b/>
          <w:bCs/>
          <w:sz w:val="52"/>
          <w:szCs w:val="52"/>
          <w:lang w:eastAsia="zh-CN"/>
        </w:rPr>
        <w:t>心</w:t>
      </w:r>
    </w:p>
    <w:p>
      <w:pPr>
        <w:autoSpaceDE w:val="0"/>
        <w:spacing w:line="360" w:lineRule="auto"/>
        <w:jc w:val="center"/>
        <w:rPr>
          <w:rFonts w:ascii="宋体" w:hAnsi="宋体"/>
          <w:b/>
          <w:bCs/>
          <w:sz w:val="52"/>
          <w:szCs w:val="52"/>
        </w:rPr>
      </w:pPr>
      <w:r>
        <w:rPr>
          <w:rFonts w:hint="eastAsia" w:ascii="宋体" w:hAnsi="宋体"/>
          <w:b/>
          <w:bCs/>
          <w:sz w:val="52"/>
          <w:szCs w:val="52"/>
          <w:lang w:eastAsia="zh-CN"/>
        </w:rPr>
        <w:t>得</w:t>
      </w:r>
    </w:p>
    <w:p>
      <w:pPr>
        <w:autoSpaceDE w:val="0"/>
        <w:spacing w:line="360" w:lineRule="auto"/>
        <w:jc w:val="center"/>
        <w:rPr>
          <w:rFonts w:hint="eastAsia" w:ascii="宋体" w:hAnsi="宋体" w:eastAsiaTheme="minorEastAsia"/>
          <w:b/>
          <w:bCs/>
          <w:sz w:val="52"/>
          <w:szCs w:val="52"/>
          <w:lang w:eastAsia="zh-CN"/>
        </w:rPr>
      </w:pPr>
      <w:r>
        <w:rPr>
          <w:rFonts w:hint="eastAsia" w:ascii="宋体" w:hAnsi="宋体"/>
          <w:b/>
          <w:bCs/>
          <w:sz w:val="52"/>
          <w:szCs w:val="52"/>
          <w:lang w:eastAsia="zh-CN"/>
        </w:rPr>
        <w:t>体</w:t>
      </w:r>
    </w:p>
    <w:p>
      <w:pPr>
        <w:autoSpaceDE w:val="0"/>
        <w:spacing w:line="360" w:lineRule="auto"/>
        <w:jc w:val="center"/>
        <w:rPr>
          <w:rFonts w:hint="eastAsia" w:ascii="宋体" w:hAnsi="宋体" w:eastAsiaTheme="minorEastAsia"/>
          <w:b/>
          <w:bCs/>
          <w:sz w:val="52"/>
          <w:szCs w:val="52"/>
          <w:lang w:eastAsia="zh-CN"/>
        </w:rPr>
      </w:pPr>
      <w:r>
        <w:rPr>
          <w:rFonts w:hint="eastAsia" w:ascii="宋体" w:hAnsi="宋体"/>
          <w:b/>
          <w:bCs/>
          <w:sz w:val="52"/>
          <w:szCs w:val="52"/>
          <w:lang w:eastAsia="zh-CN"/>
        </w:rPr>
        <w:t>会</w:t>
      </w:r>
    </w:p>
    <w:p>
      <w:pPr>
        <w:tabs>
          <w:tab w:val="center" w:pos="4507"/>
        </w:tabs>
        <w:jc w:val="left"/>
        <w:rPr>
          <w:rFonts w:hint="eastAsia"/>
          <w:lang w:val="en-US" w:eastAsia="zh-CN"/>
        </w:rPr>
      </w:pPr>
    </w:p>
    <w:p>
      <w:pPr>
        <w:rPr>
          <w:rFonts w:hint="eastAsia" w:asciiTheme="minorHAnsi" w:hAnsiTheme="minorHAnsi" w:eastAsiaTheme="minorEastAsia" w:cstheme="minorBidi"/>
          <w:kern w:val="2"/>
          <w:sz w:val="21"/>
          <w:szCs w:val="22"/>
          <w:lang w:val="en-US" w:eastAsia="zh-CN" w:bidi="ar-SA"/>
        </w:rPr>
      </w:pPr>
    </w:p>
    <w:p>
      <w:pPr>
        <w:rPr>
          <w:rFonts w:hint="eastAsia" w:asciiTheme="minorHAnsi" w:hAnsiTheme="minorHAnsi" w:eastAsiaTheme="minorEastAsia" w:cstheme="minorBidi"/>
          <w:kern w:val="2"/>
          <w:sz w:val="21"/>
          <w:szCs w:val="22"/>
          <w:lang w:val="en-US" w:eastAsia="zh-CN" w:bidi="ar-SA"/>
        </w:rPr>
      </w:pPr>
    </w:p>
    <w:p>
      <w:pPr>
        <w:rPr>
          <w:rFonts w:hint="eastAsia" w:asciiTheme="minorHAnsi" w:hAnsiTheme="minorHAnsi" w:eastAsiaTheme="minorEastAsia" w:cstheme="minorBidi"/>
          <w:kern w:val="2"/>
          <w:sz w:val="21"/>
          <w:szCs w:val="22"/>
          <w:lang w:val="en-US" w:eastAsia="zh-CN" w:bidi="ar-SA"/>
        </w:rPr>
      </w:pPr>
    </w:p>
    <w:p>
      <w:pPr>
        <w:tabs>
          <w:tab w:val="left" w:pos="3870"/>
        </w:tabs>
        <w:ind w:firstLine="4680" w:firstLineChars="1300"/>
        <w:jc w:val="both"/>
        <w:rPr>
          <w:rFonts w:hint="eastAsia" w:cstheme="minorBidi"/>
          <w:kern w:val="2"/>
          <w:sz w:val="36"/>
          <w:szCs w:val="40"/>
          <w:lang w:val="en-US" w:eastAsia="zh-CN" w:bidi="ar-SA"/>
        </w:rPr>
      </w:pPr>
      <w:r>
        <w:rPr>
          <w:rFonts w:hint="eastAsia" w:cstheme="minorBidi"/>
          <w:kern w:val="2"/>
          <w:sz w:val="36"/>
          <w:szCs w:val="40"/>
          <w:lang w:val="en-US" w:eastAsia="zh-CN" w:bidi="ar-SA"/>
        </w:rPr>
        <w:t>姓名：高帆</w:t>
      </w:r>
    </w:p>
    <w:p>
      <w:pPr>
        <w:tabs>
          <w:tab w:val="left" w:pos="3870"/>
        </w:tabs>
        <w:ind w:firstLine="4680" w:firstLineChars="1300"/>
        <w:jc w:val="both"/>
        <w:rPr>
          <w:rFonts w:hint="eastAsia" w:cstheme="minorBidi"/>
          <w:kern w:val="2"/>
          <w:sz w:val="36"/>
          <w:szCs w:val="40"/>
          <w:lang w:val="en-US" w:eastAsia="zh-CN" w:bidi="ar-SA"/>
        </w:rPr>
      </w:pPr>
      <w:r>
        <w:rPr>
          <w:rFonts w:hint="eastAsia" w:cstheme="minorBidi"/>
          <w:kern w:val="2"/>
          <w:sz w:val="36"/>
          <w:szCs w:val="40"/>
          <w:lang w:val="en-US" w:eastAsia="zh-CN" w:bidi="ar-SA"/>
        </w:rPr>
        <w:t>学号：2016520153</w:t>
      </w:r>
    </w:p>
    <w:p>
      <w:pPr>
        <w:tabs>
          <w:tab w:val="left" w:pos="3870"/>
        </w:tabs>
        <w:ind w:firstLine="4680" w:firstLineChars="1300"/>
        <w:jc w:val="both"/>
        <w:rPr>
          <w:rFonts w:hint="eastAsia" w:cstheme="minorBidi"/>
          <w:kern w:val="2"/>
          <w:sz w:val="36"/>
          <w:szCs w:val="40"/>
          <w:lang w:val="en-US" w:eastAsia="zh-CN" w:bidi="ar-SA"/>
        </w:rPr>
      </w:pPr>
      <w:r>
        <w:rPr>
          <w:rFonts w:hint="eastAsia" w:cstheme="minorBidi"/>
          <w:kern w:val="2"/>
          <w:sz w:val="36"/>
          <w:szCs w:val="40"/>
          <w:lang w:val="en-US" w:eastAsia="zh-CN" w:bidi="ar-SA"/>
        </w:rPr>
        <w:t>学院：信息工程学院</w:t>
      </w:r>
    </w:p>
    <w:p>
      <w:pPr>
        <w:tabs>
          <w:tab w:val="left" w:pos="3870"/>
        </w:tabs>
        <w:ind w:firstLine="4680" w:firstLineChars="1300"/>
        <w:jc w:val="both"/>
        <w:rPr>
          <w:rFonts w:hint="eastAsia" w:cstheme="minorBidi"/>
          <w:kern w:val="2"/>
          <w:sz w:val="36"/>
          <w:szCs w:val="40"/>
          <w:lang w:val="en-US" w:eastAsia="zh-CN" w:bidi="ar-SA"/>
        </w:rPr>
        <w:sectPr>
          <w:pgSz w:w="11906" w:h="16838"/>
          <w:pgMar w:top="1871" w:right="1304" w:bottom="1304" w:left="1588" w:header="851" w:footer="992" w:gutter="0"/>
          <w:cols w:space="425" w:num="1"/>
          <w:docGrid w:type="lines" w:linePitch="312" w:charSpace="0"/>
        </w:sectPr>
      </w:pPr>
      <w:r>
        <w:rPr>
          <w:rFonts w:hint="eastAsia" w:cstheme="minorBidi"/>
          <w:kern w:val="2"/>
          <w:sz w:val="36"/>
          <w:szCs w:val="40"/>
          <w:lang w:val="en-US" w:eastAsia="zh-CN" w:bidi="ar-SA"/>
        </w:rPr>
        <w:t>专业：电子与通信</w:t>
      </w:r>
      <w:bookmarkStart w:id="0" w:name="_GoBack"/>
      <w:bookmarkEnd w:id="0"/>
      <w:r>
        <w:rPr>
          <w:rFonts w:hint="eastAsia" w:cstheme="minorBidi"/>
          <w:kern w:val="2"/>
          <w:sz w:val="36"/>
          <w:szCs w:val="40"/>
          <w:lang w:val="en-US" w:eastAsia="zh-CN" w:bidi="ar-SA"/>
        </w:rPr>
        <w:t>工程</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b/>
          <w:bCs/>
          <w:sz w:val="36"/>
          <w:szCs w:val="36"/>
          <w:lang w:val="en-US" w:eastAsia="zh-CN"/>
        </w:rPr>
      </w:pPr>
      <w:r>
        <w:rPr>
          <w:rFonts w:hint="eastAsia"/>
        </w:rPr>
        <w:t xml:space="preserve">  </w:t>
      </w:r>
      <w:r>
        <w:rPr>
          <w:rFonts w:hint="eastAsia"/>
          <w:b/>
          <w:bCs/>
          <w:sz w:val="28"/>
          <w:szCs w:val="32"/>
        </w:rPr>
        <w:t xml:space="preserve"> </w:t>
      </w:r>
      <w:r>
        <w:rPr>
          <w:b/>
          <w:bCs/>
          <w:sz w:val="28"/>
          <w:szCs w:val="32"/>
        </w:rPr>
        <w:t xml:space="preserve"> </w:t>
      </w:r>
      <w:r>
        <w:rPr>
          <w:rFonts w:hint="eastAsia"/>
          <w:b/>
          <w:bCs/>
          <w:sz w:val="36"/>
          <w:szCs w:val="36"/>
          <w:lang w:val="en-US" w:eastAsia="zh-CN"/>
        </w:rPr>
        <w:t>“名师导航 筑梦理工”系列宣讲活动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right"/>
        <w:textAlignment w:val="auto"/>
        <w:outlineLvl w:val="9"/>
        <w:rPr>
          <w:rFonts w:hint="eastAsia"/>
          <w:sz w:val="20"/>
          <w:szCs w:val="20"/>
          <w:lang w:val="en-US" w:eastAsia="zh-CN"/>
        </w:rPr>
      </w:pPr>
      <w:r>
        <w:rPr>
          <w:rFonts w:hint="eastAsia"/>
          <w:sz w:val="20"/>
          <w:szCs w:val="20"/>
          <w:lang w:val="en-US" w:eastAsia="zh-CN"/>
        </w:rPr>
        <w:t>——</w:t>
      </w:r>
      <w:r>
        <w:rPr>
          <w:rFonts w:hint="eastAsia"/>
          <w:sz w:val="20"/>
          <w:szCs w:val="20"/>
        </w:rPr>
        <w:t>《</w:t>
      </w:r>
      <w:r>
        <w:rPr>
          <w:sz w:val="20"/>
          <w:szCs w:val="20"/>
        </w:rPr>
        <w:t>学者之路的规矩——学术道德和学术修养》</w:t>
      </w:r>
      <w:r>
        <w:rPr>
          <w:rFonts w:hint="eastAsia"/>
          <w:sz w:val="20"/>
          <w:szCs w:val="20"/>
          <w:lang w:val="en-US" w:eastAsia="zh-CN"/>
        </w:rPr>
        <w:t>心得体会</w:t>
      </w:r>
    </w:p>
    <w:p/>
    <w:p>
      <w:pPr>
        <w:ind w:firstLine="560" w:firstLineChars="200"/>
        <w:rPr>
          <w:sz w:val="28"/>
          <w:szCs w:val="32"/>
        </w:rPr>
      </w:pPr>
      <w:r>
        <w:rPr>
          <w:rFonts w:hint="eastAsia"/>
          <w:sz w:val="28"/>
          <w:szCs w:val="32"/>
        </w:rPr>
        <w:t>今天</w:t>
      </w:r>
      <w:r>
        <w:rPr>
          <w:rFonts w:hint="eastAsia"/>
          <w:sz w:val="28"/>
          <w:szCs w:val="32"/>
          <w:lang w:eastAsia="zh-CN"/>
        </w:rPr>
        <w:t>下</w:t>
      </w:r>
      <w:r>
        <w:rPr>
          <w:sz w:val="28"/>
          <w:szCs w:val="32"/>
        </w:rPr>
        <w:t>午我们听了研究生入学教育的第</w:t>
      </w:r>
      <w:r>
        <w:rPr>
          <w:rFonts w:hint="eastAsia"/>
          <w:sz w:val="28"/>
          <w:szCs w:val="32"/>
          <w:lang w:eastAsia="zh-CN"/>
        </w:rPr>
        <w:t>六场</w:t>
      </w:r>
      <w:r>
        <w:rPr>
          <w:rFonts w:hint="eastAsia"/>
          <w:sz w:val="28"/>
          <w:szCs w:val="32"/>
        </w:rPr>
        <w:t>《</w:t>
      </w:r>
      <w:r>
        <w:rPr>
          <w:sz w:val="28"/>
          <w:szCs w:val="32"/>
        </w:rPr>
        <w:t>学者之路的规矩——学术道德和学术修养》。</w:t>
      </w:r>
    </w:p>
    <w:p>
      <w:pPr>
        <w:ind w:firstLine="420" w:firstLineChars="150"/>
        <w:rPr>
          <w:sz w:val="28"/>
          <w:szCs w:val="32"/>
        </w:rPr>
      </w:pPr>
      <w:r>
        <w:rPr>
          <w:rFonts w:hint="eastAsia"/>
          <w:sz w:val="28"/>
          <w:szCs w:val="32"/>
        </w:rPr>
        <w:t xml:space="preserve"> 随着近年报道的越来越多的学术抄袭、造假、腐败等问题，学术道德成为当今社会的一个重要话题，引起了广泛的关注。一些学者违背学术研究目的，以抄袭剽窃为手段换取名利。这些行为和现象虽然属于个别现象，但如若不加以制止，将会严重污染学术环境和学术声誉，阻碍学术进步，进而影响整个学术群体的创新和发展。 同时，很多科研从业者只关注眼前的课题，忽视学术</w:t>
      </w:r>
      <w:r>
        <w:rPr>
          <w:sz w:val="28"/>
          <w:szCs w:val="32"/>
        </w:rPr>
        <w:t>修养</w:t>
      </w:r>
      <w:r>
        <w:rPr>
          <w:rFonts w:hint="eastAsia"/>
          <w:sz w:val="28"/>
          <w:szCs w:val="32"/>
        </w:rPr>
        <w:t>的发展，最后导致学术的缺失，限制了思维，并在往后的工作或学习中带来意想不到的问题。</w:t>
      </w:r>
    </w:p>
    <w:p>
      <w:pPr>
        <w:ind w:firstLine="560" w:firstLineChars="200"/>
        <w:rPr>
          <w:sz w:val="28"/>
          <w:szCs w:val="32"/>
        </w:rPr>
      </w:pPr>
      <w:r>
        <w:rPr>
          <w:rFonts w:hint="eastAsia"/>
          <w:sz w:val="28"/>
          <w:szCs w:val="32"/>
        </w:rPr>
        <w:t>学术道德是科研工作者应该自觉遵守的行为准则，没有它的约束作用，学术界必然一团糟。试想，科研人不再注重真正的科研工作，相互抄袭，伪造数据，贪腐经费，把名和利作为追求的首要目标，这样科学研究还能进步吗？更有甚者，过分强调自我，忽略国家和社会需要，追求享乐，不顾他人感受，这种行为行径必然污染学术氛围，制约整体发展。作为学生的我们，虽然暂时达不到科研者的高度，但防微杜渐，从最开始就培养这种对学术道德的自觉遵守，对我们以后的工作学习会产生一个积极的影响。所以，加强我们的学术道德修养也是我们学习专业课程同时的一个重要任务。</w:t>
      </w:r>
    </w:p>
    <w:p>
      <w:pPr>
        <w:ind w:firstLine="560" w:firstLineChars="200"/>
        <w:rPr>
          <w:sz w:val="28"/>
          <w:szCs w:val="32"/>
        </w:rPr>
      </w:pPr>
      <w:r>
        <w:rPr>
          <w:rFonts w:hint="eastAsia"/>
          <w:sz w:val="28"/>
          <w:szCs w:val="32"/>
        </w:rPr>
        <w:t>做为</w:t>
      </w:r>
      <w:r>
        <w:rPr>
          <w:sz w:val="28"/>
          <w:szCs w:val="32"/>
        </w:rPr>
        <w:t>一名</w:t>
      </w:r>
      <w:r>
        <w:rPr>
          <w:rFonts w:hint="eastAsia"/>
          <w:sz w:val="28"/>
          <w:szCs w:val="32"/>
        </w:rPr>
        <w:t>研究生</w:t>
      </w:r>
      <w:r>
        <w:rPr>
          <w:sz w:val="28"/>
          <w:szCs w:val="32"/>
        </w:rPr>
        <w:t>，要树立正确的人生观和价值观。</w:t>
      </w:r>
      <w:r>
        <w:rPr>
          <w:rFonts w:hint="eastAsia"/>
          <w:sz w:val="28"/>
          <w:szCs w:val="32"/>
        </w:rPr>
        <w:t>当今社会浮夸之风、拜金主义盛行，赚钱多少很多时候成为衡量一个人是否成功的标准，但是我们也要看到很多兢兢业业的科研工作者，默默坚守，为着科技发展、社会进步作出了巨大贡献，他们才是我们要学习的对象，这才是我们正确的人生观，世界观，价值观体系应该具备的。我们是民族的未来，是建设社会主义和谐社会的主力军，是社会诚信的实践者。“青年信于世界，则国信于世界”，因此我们青年大学生应当担当时代重任，做诚实笃信的典范，拒绝在学术道德中迷失自我。</w:t>
      </w:r>
    </w:p>
    <w:p>
      <w:pPr>
        <w:rPr>
          <w:sz w:val="28"/>
          <w:szCs w:val="32"/>
        </w:rPr>
      </w:pPr>
      <w:r>
        <w:rPr>
          <w:rFonts w:hint="eastAsia"/>
          <w:sz w:val="28"/>
          <w:szCs w:val="32"/>
        </w:rPr>
        <w:t xml:space="preserve">   </w:t>
      </w:r>
      <w:r>
        <w:rPr>
          <w:sz w:val="28"/>
          <w:szCs w:val="32"/>
        </w:rPr>
        <w:t xml:space="preserve"> </w:t>
      </w:r>
      <w:r>
        <w:rPr>
          <w:rFonts w:hint="eastAsia"/>
          <w:sz w:val="28"/>
          <w:szCs w:val="32"/>
        </w:rPr>
        <w:t>我国研究生教育事业正处于飞速发展的阶段，研究生招生规模也逐年扩大，已成为世界上研究生数量最多的国家之一。当人们为培养了大批高层次人才感到无比欣慰的时候，也为研究生中出现的一系列学术道德问题深感担忧和不安。研究生的扩招，带来了研究生教育的空前繁荣，但是也导致研究生素质的整体下降。许多研究生在学习期间缺乏一个长期的、系统的学习规划，对自己所要完成的课程论文和学位论文采取了糊弄任务的态度，既没有系统的完成学习的计划，也没有深入学习研究。为了应付学业上的任务，东拼西凑，粗制滥造，不惜动用各种有违学术道德规范的手段，甚至伪造调查数据，直接和间接抄袭，网络搜索下载复制等，因为缺乏基本的研究和论证，再精妙的手段也只能早出水平低劣的学术论文，难登大雅之堂，经不起实践的检验。</w:t>
      </w:r>
    </w:p>
    <w:p>
      <w:pPr>
        <w:rPr>
          <w:sz w:val="28"/>
          <w:szCs w:val="32"/>
        </w:rPr>
      </w:pPr>
      <w:r>
        <w:rPr>
          <w:rFonts w:hint="eastAsia"/>
          <w:sz w:val="28"/>
          <w:szCs w:val="32"/>
        </w:rPr>
        <w:t xml:space="preserve">  </w:t>
      </w:r>
      <w:r>
        <w:rPr>
          <w:sz w:val="28"/>
          <w:szCs w:val="32"/>
        </w:rPr>
        <w:t xml:space="preserve"> </w:t>
      </w:r>
      <w:r>
        <w:rPr>
          <w:rFonts w:hint="eastAsia"/>
          <w:sz w:val="28"/>
          <w:szCs w:val="32"/>
        </w:rPr>
        <w:t xml:space="preserve"> 研究生阶段的学习其最大的特点在于学习的自主性,进行研究性的学习和学术创新。这样研究生的自由支配的时间和空间变得更多,学习形式更为灵活和多样,包括查阅文献资料,了解专业动态,撰写文献综述和开题报告,还包括在导师指导下,进行社会实践调查和科学试验等。为此需要有大量的时间保证和精力投入,更需要研究生有着高度自觉的精神、较强的自我约束能力和控制能力。但是从研究来看,很多同学报考研究生的目的和动机很少是为了提高自身素质,更很少有服务社会的历史使命感和社会责任感,而只是把报考研究生当作改变自身命运的桥梁和手段。几乎所有的研究生都希望自己能尽早成才, 毕业后找到一份理想的工作,取得更高的经济收入和事业上的成功,已婚研究生当然也希望将自己的配偶和子女一起带到新单位所在的地区。在此思想的支配下,部分研究生学业上缺乏刻苦学习的精神,而是急等着毕业,可以早日过渡到新的工作岗位和工作环境。 </w:t>
      </w:r>
    </w:p>
    <w:p>
      <w:pPr>
        <w:ind w:firstLine="560" w:firstLineChars="200"/>
        <w:rPr>
          <w:sz w:val="28"/>
          <w:szCs w:val="32"/>
        </w:rPr>
      </w:pPr>
      <w:r>
        <w:rPr>
          <w:rFonts w:hint="eastAsia"/>
          <w:sz w:val="28"/>
          <w:szCs w:val="32"/>
        </w:rPr>
        <w:t>市场经济给当代研究生既带来了积极的一面,也带来了消极的负面影响。功利主义、实用主义、物质主义等思想泛滥,学术活动领域也深受影响。较多研究生在选择课程或研究课题的时候也出现强烈的功利倾向。往往会偏向于热门的专业领域和话题,研究经费的多少和社会实用程度成为选择的标准,忽视了深层的理论研究与积累,忽视了基本的理论平台的搭建,忽视了基本的理论思维训练,急于求成。有些研究生对导师在课堂讲授中所提出的独到创新的学术观点,稍加整理,在未征得导师许可的情况下,就作为个人的作品交付报刊发表。还有一些研究生看到一些时髦的名词和术语、动向,没有潜心论证研究,急于引用和借题发挥。基本的专业课程和理论平台没有做好,就急于课题的涉及,急于追求学术上的名利。对导师或同学、学友等的研究成果和文章,在没有任何实质性的参与情况下,挂名逐利、借名得利。丧失学术上的独立性和自身的学术人格和尊严。 </w:t>
      </w:r>
    </w:p>
    <w:p>
      <w:pPr>
        <w:rPr>
          <w:rFonts w:hint="eastAsia"/>
          <w:sz w:val="28"/>
          <w:szCs w:val="32"/>
        </w:rPr>
      </w:pPr>
      <w:r>
        <w:rPr>
          <w:rFonts w:hint="eastAsia"/>
          <w:sz w:val="28"/>
          <w:szCs w:val="32"/>
        </w:rPr>
        <w:t xml:space="preserve">    通过</w:t>
      </w:r>
      <w:r>
        <w:rPr>
          <w:sz w:val="28"/>
          <w:szCs w:val="32"/>
        </w:rPr>
        <w:t>这次课，我明白了我们要端正自己的学习态度，敢于承担自己肩上的社会责任。在</w:t>
      </w:r>
      <w:r>
        <w:rPr>
          <w:rFonts w:hint="eastAsia"/>
          <w:sz w:val="28"/>
          <w:szCs w:val="32"/>
        </w:rPr>
        <w:t>科研</w:t>
      </w:r>
      <w:r>
        <w:rPr>
          <w:sz w:val="28"/>
          <w:szCs w:val="32"/>
        </w:rPr>
        <w:t>与学习的过程中，脚踏实地，不弄虚</w:t>
      </w:r>
      <w:r>
        <w:rPr>
          <w:rFonts w:hint="eastAsia"/>
          <w:sz w:val="28"/>
          <w:szCs w:val="32"/>
        </w:rPr>
        <w:t>作假</w:t>
      </w:r>
      <w:r>
        <w:rPr>
          <w:sz w:val="28"/>
          <w:szCs w:val="32"/>
        </w:rPr>
        <w:t>。认真</w:t>
      </w:r>
      <w:r>
        <w:rPr>
          <w:rFonts w:hint="eastAsia"/>
          <w:sz w:val="28"/>
          <w:szCs w:val="32"/>
        </w:rPr>
        <w:t>完成</w:t>
      </w:r>
      <w:r>
        <w:rPr>
          <w:sz w:val="28"/>
          <w:szCs w:val="32"/>
        </w:rPr>
        <w:t>自己的学业，充实自己。</w:t>
      </w:r>
    </w:p>
    <w:sectPr>
      <w:pgSz w:w="11906" w:h="16838"/>
      <w:pgMar w:top="1871" w:right="1304" w:bottom="1304" w:left="1588"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Arial">
    <w:panose1 w:val="020B0604020202020204"/>
    <w:charset w:val="00"/>
    <w:family w:val="auto"/>
    <w:pitch w:val="default"/>
    <w:sig w:usb0="E0002AFF" w:usb1="C0007843"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5060"/>
    <w:rsid w:val="0004657C"/>
    <w:rsid w:val="001823F4"/>
    <w:rsid w:val="001A4FB1"/>
    <w:rsid w:val="00307253"/>
    <w:rsid w:val="0035409B"/>
    <w:rsid w:val="003574F7"/>
    <w:rsid w:val="006E65B2"/>
    <w:rsid w:val="007869BB"/>
    <w:rsid w:val="008266B4"/>
    <w:rsid w:val="00835060"/>
    <w:rsid w:val="008A4C96"/>
    <w:rsid w:val="008D617A"/>
    <w:rsid w:val="00915171"/>
    <w:rsid w:val="009A2192"/>
    <w:rsid w:val="009B0720"/>
    <w:rsid w:val="00AC6541"/>
    <w:rsid w:val="00CA443E"/>
    <w:rsid w:val="00CC0942"/>
    <w:rsid w:val="092E5785"/>
    <w:rsid w:val="115D0EE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unhideWhenUsed/>
    <w:qFormat/>
    <w:uiPriority w:val="1"/>
  </w:style>
  <w:style w:type="table" w:default="1" w:styleId="5">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tabs>
        <w:tab w:val="center" w:pos="4153"/>
        <w:tab w:val="right" w:pos="8306"/>
      </w:tabs>
      <w:snapToGrid w:val="0"/>
      <w:jc w:val="left"/>
    </w:pPr>
    <w:rPr>
      <w:sz w:val="18"/>
      <w:szCs w:val="18"/>
    </w:rPr>
  </w:style>
  <w:style w:type="paragraph" w:styleId="3">
    <w:name w:val="header"/>
    <w:basedOn w:val="1"/>
    <w:link w:val="6"/>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4"/>
    <w:link w:val="3"/>
    <w:qFormat/>
    <w:uiPriority w:val="99"/>
    <w:rPr>
      <w:sz w:val="18"/>
      <w:szCs w:val="18"/>
    </w:rPr>
  </w:style>
  <w:style w:type="character" w:customStyle="1" w:styleId="7">
    <w:name w:val="页脚 Char"/>
    <w:basedOn w:val="4"/>
    <w:link w:val="2"/>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FFA621-091E-4AEF-B6FC-9F4358F39A50}">
  <ds:schemaRefs/>
</ds:datastoreItem>
</file>

<file path=docProps/app.xml><?xml version="1.0" encoding="utf-8"?>
<Properties xmlns="http://schemas.openxmlformats.org/officeDocument/2006/extended-properties" xmlns:vt="http://schemas.openxmlformats.org/officeDocument/2006/docPropsVTypes">
  <Template>Normal.dotm</Template>
  <Company>iTianKong.com</Company>
  <Pages>2</Pages>
  <Words>292</Words>
  <Characters>1668</Characters>
  <Lines>13</Lines>
  <Paragraphs>3</Paragraphs>
  <ScaleCrop>false</ScaleCrop>
  <LinksUpToDate>false</LinksUpToDate>
  <CharactersWithSpaces>1957</CharactersWithSpaces>
  <Application>WPS Office_10.1.0.6749_F1E327BC-269C-435d-A152-05C5408002CA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2016-09-18T07:51:00Z</dcterms:created>
  <dc:creator>Lenovo</dc:creator>
  <cp:lastModifiedBy>Administrator</cp:lastModifiedBy>
  <dcterms:modified xsi:type="dcterms:W3CDTF">2017-09-19T12:06:32Z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