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5A11" w:rsidRPr="00EE67B6" w:rsidRDefault="00AE5A11" w:rsidP="00EE67B6">
      <w:pPr>
        <w:spacing w:line="360" w:lineRule="auto"/>
        <w:jc w:val="center"/>
        <w:rPr>
          <w:rFonts w:asciiTheme="majorEastAsia" w:eastAsiaTheme="majorEastAsia" w:hAnsiTheme="majorEastAsia"/>
          <w:sz w:val="28"/>
          <w:szCs w:val="28"/>
        </w:rPr>
      </w:pPr>
      <w:r w:rsidRPr="00EE67B6">
        <w:rPr>
          <w:rFonts w:asciiTheme="majorEastAsia" w:eastAsiaTheme="majorEastAsia" w:hAnsiTheme="majorEastAsia" w:hint="eastAsia"/>
          <w:sz w:val="28"/>
          <w:szCs w:val="28"/>
        </w:rPr>
        <w:t>心得体会</w:t>
      </w:r>
    </w:p>
    <w:p w:rsidR="00D47939" w:rsidRPr="00D47939" w:rsidRDefault="00D47939" w:rsidP="00EE67B6">
      <w:pPr>
        <w:spacing w:line="360" w:lineRule="auto"/>
        <w:jc w:val="center"/>
        <w:rPr>
          <w:sz w:val="24"/>
          <w:szCs w:val="24"/>
        </w:rPr>
      </w:pPr>
      <w:r w:rsidRPr="00D47939">
        <w:rPr>
          <w:rFonts w:hint="eastAsia"/>
          <w:sz w:val="24"/>
          <w:szCs w:val="24"/>
        </w:rPr>
        <w:t>——“名师导航</w:t>
      </w:r>
      <w:r w:rsidRPr="00D47939">
        <w:rPr>
          <w:rFonts w:hint="eastAsia"/>
          <w:sz w:val="24"/>
          <w:szCs w:val="24"/>
        </w:rPr>
        <w:t xml:space="preserve"> </w:t>
      </w:r>
      <w:r w:rsidRPr="00D47939">
        <w:rPr>
          <w:rFonts w:hint="eastAsia"/>
          <w:sz w:val="24"/>
          <w:szCs w:val="24"/>
        </w:rPr>
        <w:t>筑梦理工”开学第一课</w:t>
      </w:r>
    </w:p>
    <w:p w:rsidR="00954815" w:rsidRPr="00D47939" w:rsidRDefault="00954815" w:rsidP="00EE67B6">
      <w:pPr>
        <w:spacing w:line="360" w:lineRule="auto"/>
        <w:ind w:firstLineChars="200" w:firstLine="480"/>
        <w:rPr>
          <w:sz w:val="24"/>
          <w:szCs w:val="24"/>
        </w:rPr>
      </w:pPr>
      <w:r w:rsidRPr="00D47939">
        <w:rPr>
          <w:rFonts w:hint="eastAsia"/>
          <w:sz w:val="24"/>
          <w:szCs w:val="24"/>
        </w:rPr>
        <w:t>毕业三个月之后再次走进大学校园，虽然不是那个学习生活了</w:t>
      </w:r>
      <w:r w:rsidR="000A3EFD" w:rsidRPr="00D47939">
        <w:rPr>
          <w:rFonts w:hint="eastAsia"/>
          <w:sz w:val="24"/>
          <w:szCs w:val="24"/>
        </w:rPr>
        <w:t>四年的校园，但也没什么陌生的感觉，迅速</w:t>
      </w:r>
      <w:r w:rsidR="003052B1" w:rsidRPr="00D47939">
        <w:rPr>
          <w:rFonts w:hint="eastAsia"/>
          <w:sz w:val="24"/>
          <w:szCs w:val="24"/>
        </w:rPr>
        <w:t>进入之前的状态，而忽略了自己已经从大学生转变为研究生。开学第一课</w:t>
      </w:r>
      <w:r w:rsidR="00FC6EB6" w:rsidRPr="00D47939">
        <w:rPr>
          <w:rFonts w:hint="eastAsia"/>
          <w:sz w:val="24"/>
          <w:szCs w:val="24"/>
        </w:rPr>
        <w:t>让我开始</w:t>
      </w:r>
      <w:r w:rsidR="00691892" w:rsidRPr="00D47939">
        <w:rPr>
          <w:rFonts w:hint="eastAsia"/>
          <w:sz w:val="24"/>
          <w:szCs w:val="24"/>
        </w:rPr>
        <w:t>认真</w:t>
      </w:r>
      <w:r w:rsidR="00FC6EB6" w:rsidRPr="00D47939">
        <w:rPr>
          <w:rFonts w:hint="eastAsia"/>
          <w:sz w:val="24"/>
          <w:szCs w:val="24"/>
        </w:rPr>
        <w:t>找自己的定位，</w:t>
      </w:r>
      <w:r w:rsidR="00691892" w:rsidRPr="00D47939">
        <w:rPr>
          <w:rFonts w:hint="eastAsia"/>
          <w:sz w:val="24"/>
          <w:szCs w:val="24"/>
        </w:rPr>
        <w:t>研究生不是大五大六大七，而是一个蜕变。它由一个学习者转变为主动探究者；由一个学习者转变为知识创新者；由一个综合型人才转变为精英型人才。这与我一开始的有些认识和想法</w:t>
      </w:r>
      <w:r w:rsidR="002654C4" w:rsidRPr="00D47939">
        <w:rPr>
          <w:rFonts w:hint="eastAsia"/>
          <w:sz w:val="24"/>
          <w:szCs w:val="24"/>
        </w:rPr>
        <w:t>有些</w:t>
      </w:r>
      <w:r w:rsidR="00691892" w:rsidRPr="00D47939">
        <w:rPr>
          <w:rFonts w:hint="eastAsia"/>
          <w:sz w:val="24"/>
          <w:szCs w:val="24"/>
        </w:rPr>
        <w:t>不一样了。</w:t>
      </w:r>
      <w:r w:rsidR="002654C4" w:rsidRPr="00D47939">
        <w:rPr>
          <w:rFonts w:hint="eastAsia"/>
          <w:sz w:val="24"/>
          <w:szCs w:val="24"/>
        </w:rPr>
        <w:t>但我一点也不迷茫，因为开学第一天我的导师张雪英老师就跟我们说过，研究生阶段最重要的就是</w:t>
      </w:r>
      <w:r w:rsidR="007C3F6E" w:rsidRPr="00D47939">
        <w:rPr>
          <w:rFonts w:hint="eastAsia"/>
          <w:sz w:val="24"/>
          <w:szCs w:val="24"/>
        </w:rPr>
        <w:t>要提高自己的竞争力，研究生毕业以后不见得就能找到和自己研究方向一致的工作，好的工作是给能力强的人，不是给学历高的人。在研究生阶段，勤奋学习，刻苦钻研，勇于创新这些固然重要，同时，在这个过程中培养出来的学习新知识的能力、与老师和同学沟通相处</w:t>
      </w:r>
      <w:r w:rsidR="00252CCA" w:rsidRPr="00D47939">
        <w:rPr>
          <w:rFonts w:hint="eastAsia"/>
          <w:sz w:val="24"/>
          <w:szCs w:val="24"/>
        </w:rPr>
        <w:t>的能力以及</w:t>
      </w:r>
      <w:r w:rsidR="00492818" w:rsidRPr="00D47939">
        <w:rPr>
          <w:rFonts w:hint="eastAsia"/>
          <w:sz w:val="24"/>
          <w:szCs w:val="24"/>
        </w:rPr>
        <w:t>团队合作的能力</w:t>
      </w:r>
      <w:r w:rsidR="007C3F6E" w:rsidRPr="00D47939">
        <w:rPr>
          <w:rFonts w:hint="eastAsia"/>
          <w:sz w:val="24"/>
          <w:szCs w:val="24"/>
        </w:rPr>
        <w:t>等这些</w:t>
      </w:r>
      <w:r w:rsidR="00252CCA" w:rsidRPr="00D47939">
        <w:rPr>
          <w:rFonts w:hint="eastAsia"/>
          <w:sz w:val="24"/>
          <w:szCs w:val="24"/>
        </w:rPr>
        <w:t>也同样甚至是更</w:t>
      </w:r>
      <w:r w:rsidR="007C3F6E" w:rsidRPr="00D47939">
        <w:rPr>
          <w:rFonts w:hint="eastAsia"/>
          <w:sz w:val="24"/>
          <w:szCs w:val="24"/>
        </w:rPr>
        <w:t>重要的</w:t>
      </w:r>
      <w:r w:rsidR="00252CCA" w:rsidRPr="00D47939">
        <w:rPr>
          <w:rFonts w:hint="eastAsia"/>
          <w:sz w:val="24"/>
          <w:szCs w:val="24"/>
        </w:rPr>
        <w:t>。</w:t>
      </w:r>
    </w:p>
    <w:p w:rsidR="002469AB" w:rsidRPr="002469AB" w:rsidRDefault="00252CCA" w:rsidP="002469AB">
      <w:pPr>
        <w:spacing w:line="360" w:lineRule="auto"/>
        <w:ind w:firstLineChars="200" w:firstLine="480"/>
        <w:rPr>
          <w:rFonts w:asciiTheme="minorEastAsia" w:hAnsiTheme="minorEastAsia" w:cs="Times New Roman"/>
          <w:sz w:val="24"/>
        </w:rPr>
      </w:pPr>
      <w:r w:rsidRPr="002469AB">
        <w:rPr>
          <w:rFonts w:asciiTheme="minorEastAsia" w:hAnsiTheme="minorEastAsia" w:hint="eastAsia"/>
          <w:sz w:val="24"/>
          <w:szCs w:val="24"/>
        </w:rPr>
        <w:t>今天姚晓红院长“开学第一课”的讲座给我们介绍了太原理工大学的校史、</w:t>
      </w:r>
      <w:r w:rsidR="00A1350E" w:rsidRPr="002469AB">
        <w:rPr>
          <w:rFonts w:asciiTheme="minorEastAsia" w:hAnsiTheme="minorEastAsia" w:hint="eastAsia"/>
          <w:sz w:val="24"/>
          <w:szCs w:val="24"/>
        </w:rPr>
        <w:t>博士和硕士的</w:t>
      </w:r>
      <w:r w:rsidRPr="002469AB">
        <w:rPr>
          <w:rFonts w:asciiTheme="minorEastAsia" w:hAnsiTheme="minorEastAsia" w:hint="eastAsia"/>
          <w:sz w:val="24"/>
          <w:szCs w:val="24"/>
        </w:rPr>
        <w:t>培养计划、</w:t>
      </w:r>
      <w:r w:rsidR="00A1350E" w:rsidRPr="002469AB">
        <w:rPr>
          <w:rFonts w:asciiTheme="minorEastAsia" w:hAnsiTheme="minorEastAsia" w:hint="eastAsia"/>
          <w:sz w:val="24"/>
          <w:szCs w:val="24"/>
        </w:rPr>
        <w:t>课程的改革以及</w:t>
      </w:r>
      <w:r w:rsidRPr="002469AB">
        <w:rPr>
          <w:rFonts w:asciiTheme="minorEastAsia" w:hAnsiTheme="minorEastAsia" w:hint="eastAsia"/>
          <w:sz w:val="24"/>
          <w:szCs w:val="24"/>
        </w:rPr>
        <w:t>奖助学金的发放</w:t>
      </w:r>
      <w:r w:rsidR="0018163B" w:rsidRPr="002469AB">
        <w:rPr>
          <w:rFonts w:asciiTheme="minorEastAsia" w:hAnsiTheme="minorEastAsia" w:hint="eastAsia"/>
          <w:sz w:val="24"/>
          <w:szCs w:val="24"/>
        </w:rPr>
        <w:t>等，让我对太原理工大学以及之后三年的研究生生活有了初步的认识。</w:t>
      </w:r>
      <w:r w:rsidR="002469AB" w:rsidRPr="002469AB">
        <w:rPr>
          <w:rFonts w:asciiTheme="minorEastAsia" w:hAnsiTheme="minorEastAsia" w:cs="Times New Roman"/>
          <w:sz w:val="24"/>
          <w:szCs w:val="24"/>
        </w:rPr>
        <w:t>太原理工大学前身是创立于1902年的国立山西大学堂西学专斋，是中国最早成立的三所国立大学之一，历经山西大学校工科、山西大学工学院，1953年独立建校，定名</w:t>
      </w:r>
      <w:hyperlink r:id="rId6" w:tgtFrame="http://baike.so.com/doc/_blank" w:history="1">
        <w:r w:rsidR="002469AB" w:rsidRPr="002469AB">
          <w:rPr>
            <w:rFonts w:asciiTheme="minorEastAsia" w:hAnsiTheme="minorEastAsia" w:cs="Times New Roman"/>
            <w:sz w:val="24"/>
            <w:szCs w:val="24"/>
          </w:rPr>
          <w:t>太原工学院</w:t>
        </w:r>
      </w:hyperlink>
      <w:r w:rsidR="002469AB" w:rsidRPr="002469AB">
        <w:rPr>
          <w:rFonts w:asciiTheme="minorEastAsia" w:hAnsiTheme="minorEastAsia" w:cs="Times New Roman"/>
          <w:sz w:val="24"/>
          <w:szCs w:val="24"/>
        </w:rPr>
        <w:t>，直属高教部。1962年归属山西省。1984年更名为太原工业大学。1997年太原工业大学与始建于1958年直属煤炭部的山西矿业学院合并，组建为</w:t>
      </w:r>
      <w:hyperlink r:id="rId7" w:tgtFrame="http://baike.so.com/doc/_blank" w:history="1">
        <w:r w:rsidR="002469AB" w:rsidRPr="002469AB">
          <w:rPr>
            <w:rFonts w:asciiTheme="minorEastAsia" w:hAnsiTheme="minorEastAsia" w:cs="Times New Roman"/>
            <w:sz w:val="24"/>
            <w:szCs w:val="24"/>
          </w:rPr>
          <w:t>太原理工大学</w:t>
        </w:r>
      </w:hyperlink>
      <w:r w:rsidR="002469AB" w:rsidRPr="002469AB">
        <w:rPr>
          <w:rFonts w:asciiTheme="minorEastAsia" w:hAnsiTheme="minorEastAsia" w:cs="Times New Roman"/>
          <w:sz w:val="24"/>
          <w:szCs w:val="24"/>
        </w:rPr>
        <w:t>。</w:t>
      </w:r>
      <w:r w:rsidR="002469AB" w:rsidRPr="002469AB">
        <w:rPr>
          <w:rFonts w:asciiTheme="minorEastAsia" w:hAnsiTheme="minorEastAsia" w:cs="Times New Roman" w:hint="eastAsia"/>
          <w:sz w:val="24"/>
          <w:szCs w:val="24"/>
        </w:rPr>
        <w:t>是山西省唯一一所国家“211工程”重点建设大学。</w:t>
      </w:r>
    </w:p>
    <w:p w:rsidR="0018163B" w:rsidRPr="00D47939" w:rsidRDefault="0018163B" w:rsidP="00EE67B6">
      <w:pPr>
        <w:spacing w:line="360" w:lineRule="auto"/>
        <w:ind w:firstLineChars="200" w:firstLine="480"/>
        <w:rPr>
          <w:sz w:val="24"/>
          <w:szCs w:val="24"/>
        </w:rPr>
      </w:pPr>
      <w:r w:rsidRPr="00D47939">
        <w:rPr>
          <w:rFonts w:hint="eastAsia"/>
          <w:sz w:val="24"/>
          <w:szCs w:val="24"/>
        </w:rPr>
        <w:t>讲座之后，我思考了自己研究生三年的</w:t>
      </w:r>
      <w:r w:rsidR="00492818" w:rsidRPr="00D47939">
        <w:rPr>
          <w:rFonts w:hint="eastAsia"/>
          <w:sz w:val="24"/>
          <w:szCs w:val="24"/>
        </w:rPr>
        <w:t>大概计划，也给自己提出一些要求。</w:t>
      </w:r>
    </w:p>
    <w:p w:rsidR="00492818" w:rsidRPr="00D47939" w:rsidRDefault="00492818" w:rsidP="002469AB">
      <w:pPr>
        <w:spacing w:line="360" w:lineRule="auto"/>
        <w:rPr>
          <w:sz w:val="24"/>
          <w:szCs w:val="24"/>
        </w:rPr>
      </w:pPr>
      <w:r w:rsidRPr="00D47939">
        <w:rPr>
          <w:rFonts w:hint="eastAsia"/>
          <w:sz w:val="24"/>
          <w:szCs w:val="24"/>
        </w:rPr>
        <w:t>作为学生，我要严格遵守学校的规章制度，遵守实验室的规章制度；在研一阶段，认真学习学校开设的基础课程，为之后的研究打下较好的基础。学好英语，方便以后查阅外文文献。接触和学习一些编程软件，为以后的研究做准备。在研二阶段，</w:t>
      </w:r>
      <w:r w:rsidR="00C50BA0" w:rsidRPr="00D47939">
        <w:rPr>
          <w:rFonts w:hint="eastAsia"/>
          <w:sz w:val="24"/>
          <w:szCs w:val="24"/>
        </w:rPr>
        <w:t>积极主动的参与导师的相关学术论文的研究工作</w:t>
      </w:r>
      <w:r w:rsidRPr="00D47939">
        <w:rPr>
          <w:rFonts w:hint="eastAsia"/>
          <w:sz w:val="24"/>
          <w:szCs w:val="24"/>
        </w:rPr>
        <w:t>，敢于去创新，尽量在核心期刊发表论文，</w:t>
      </w:r>
      <w:r w:rsidR="00C50BA0" w:rsidRPr="00D47939">
        <w:rPr>
          <w:rFonts w:hint="eastAsia"/>
          <w:sz w:val="24"/>
          <w:szCs w:val="24"/>
        </w:rPr>
        <w:t>着手准备自己的毕业论文。研三阶段完成毕业论文所有的要求；在读研期间要多与</w:t>
      </w:r>
      <w:r w:rsidR="00D90C02" w:rsidRPr="00D47939">
        <w:rPr>
          <w:rFonts w:hint="eastAsia"/>
          <w:sz w:val="24"/>
          <w:szCs w:val="24"/>
        </w:rPr>
        <w:t>自己的导师沟通，积极主动的向导师请教并和导师讨论自己的想法，帮导师分担手头的工作；处理好与课题组的同学、舍友、同班同学的关系；</w:t>
      </w:r>
      <w:r w:rsidR="00D90C02" w:rsidRPr="00D47939">
        <w:rPr>
          <w:rFonts w:hint="eastAsia"/>
          <w:sz w:val="24"/>
          <w:szCs w:val="24"/>
        </w:rPr>
        <w:lastRenderedPageBreak/>
        <w:t>规划自己的未来，考自己需要的证书等。</w:t>
      </w:r>
    </w:p>
    <w:p w:rsidR="00D90C02" w:rsidRPr="00D47939" w:rsidRDefault="00D90C02" w:rsidP="00EE67B6">
      <w:pPr>
        <w:spacing w:line="360" w:lineRule="auto"/>
        <w:ind w:firstLineChars="200" w:firstLine="480"/>
        <w:rPr>
          <w:sz w:val="24"/>
          <w:szCs w:val="24"/>
        </w:rPr>
      </w:pPr>
      <w:r w:rsidRPr="00D47939">
        <w:rPr>
          <w:rFonts w:hint="eastAsia"/>
          <w:sz w:val="24"/>
          <w:szCs w:val="24"/>
        </w:rPr>
        <w:t>总之，这是一个新的开始。课题组的同学们都特别优秀，这是我不断努力的动力。我也相当珍惜这来之不易的机会，努力让自己变得</w:t>
      </w:r>
      <w:r w:rsidR="00F935B3" w:rsidRPr="00D47939">
        <w:rPr>
          <w:rFonts w:hint="eastAsia"/>
          <w:sz w:val="24"/>
          <w:szCs w:val="24"/>
        </w:rPr>
        <w:t>更优秀，让这三年的研究生生活丰富充实。</w:t>
      </w:r>
    </w:p>
    <w:p w:rsidR="00492818" w:rsidRPr="00C50BA0" w:rsidRDefault="00492818" w:rsidP="0018163B">
      <w:pPr>
        <w:ind w:firstLineChars="200" w:firstLine="420"/>
      </w:pPr>
    </w:p>
    <w:p w:rsidR="007E272A" w:rsidRDefault="007E272A" w:rsidP="007E272A"/>
    <w:p w:rsidR="00C30D86" w:rsidRDefault="00C30D86"/>
    <w:sectPr w:rsidR="00C30D86" w:rsidSect="0098540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0B0F" w:rsidRDefault="00FF0B0F" w:rsidP="00D47939">
      <w:r>
        <w:separator/>
      </w:r>
    </w:p>
  </w:endnote>
  <w:endnote w:type="continuationSeparator" w:id="1">
    <w:p w:rsidR="00FF0B0F" w:rsidRDefault="00FF0B0F" w:rsidP="00D4793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0B0F" w:rsidRDefault="00FF0B0F" w:rsidP="00D47939">
      <w:r>
        <w:separator/>
      </w:r>
    </w:p>
  </w:footnote>
  <w:footnote w:type="continuationSeparator" w:id="1">
    <w:p w:rsidR="00FF0B0F" w:rsidRDefault="00FF0B0F" w:rsidP="00D4793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E5A11"/>
    <w:rsid w:val="00046D39"/>
    <w:rsid w:val="000A3EFD"/>
    <w:rsid w:val="0018163B"/>
    <w:rsid w:val="0020136E"/>
    <w:rsid w:val="002469AB"/>
    <w:rsid w:val="00252CCA"/>
    <w:rsid w:val="002654C4"/>
    <w:rsid w:val="003052B1"/>
    <w:rsid w:val="00474F19"/>
    <w:rsid w:val="00492818"/>
    <w:rsid w:val="00691892"/>
    <w:rsid w:val="007C3F6E"/>
    <w:rsid w:val="007E272A"/>
    <w:rsid w:val="00954815"/>
    <w:rsid w:val="00985406"/>
    <w:rsid w:val="00A1350E"/>
    <w:rsid w:val="00AE5A11"/>
    <w:rsid w:val="00C16A13"/>
    <w:rsid w:val="00C30D86"/>
    <w:rsid w:val="00C50BA0"/>
    <w:rsid w:val="00D47939"/>
    <w:rsid w:val="00D90C02"/>
    <w:rsid w:val="00DF0124"/>
    <w:rsid w:val="00E26CE7"/>
    <w:rsid w:val="00EE67B6"/>
    <w:rsid w:val="00F935B3"/>
    <w:rsid w:val="00FC6EB6"/>
    <w:rsid w:val="00FF0B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540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4793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4793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4793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47939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baike.so.com/doc/1764331-1865716.html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ike.so.com/doc/6730611-6944910.html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184</Words>
  <Characters>1055</Characters>
  <Application>Microsoft Office Word</Application>
  <DocSecurity>0</DocSecurity>
  <Lines>8</Lines>
  <Paragraphs>2</Paragraphs>
  <ScaleCrop>false</ScaleCrop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用户</dc:creator>
  <cp:lastModifiedBy>Windows 用户</cp:lastModifiedBy>
  <cp:revision>2</cp:revision>
  <dcterms:created xsi:type="dcterms:W3CDTF">2017-09-14T08:32:00Z</dcterms:created>
  <dcterms:modified xsi:type="dcterms:W3CDTF">2017-09-14T08:32:00Z</dcterms:modified>
</cp:coreProperties>
</file>